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29EBB" w14:textId="77777777" w:rsidR="00443B62" w:rsidRPr="00443B62" w:rsidRDefault="00443B62" w:rsidP="00443B62">
      <w:pPr>
        <w:shd w:val="clear" w:color="auto" w:fill="FFFFFF"/>
        <w:spacing w:before="24" w:line="510" w:lineRule="atLeast"/>
        <w:ind w:left="24" w:right="24"/>
        <w:jc w:val="both"/>
        <w:textAlignment w:val="baseline"/>
        <w:outlineLvl w:val="2"/>
        <w:rPr>
          <w:rFonts w:ascii="inherit" w:eastAsia="Times New Roman" w:hAnsi="inherit" w:cs="Tahoma"/>
          <w:b/>
          <w:bCs/>
          <w:color w:val="555555"/>
          <w:sz w:val="25"/>
          <w:szCs w:val="25"/>
          <w:lang w:eastAsia="it-IT"/>
        </w:rPr>
      </w:pPr>
      <w:r w:rsidRPr="00443B62">
        <w:rPr>
          <w:rFonts w:ascii="inherit" w:eastAsia="Times New Roman" w:hAnsi="inherit" w:cs="Tahoma"/>
          <w:b/>
          <w:bCs/>
          <w:color w:val="555555"/>
          <w:sz w:val="25"/>
          <w:szCs w:val="25"/>
          <w:lang w:eastAsia="it-IT"/>
        </w:rPr>
        <w:t>Informazione riguardante l'arrivo in Russia dei cittadini russi e stranieri</w:t>
      </w:r>
    </w:p>
    <w:p w14:paraId="71502B3F" w14:textId="77777777" w:rsidR="00443B62" w:rsidRPr="00443B62" w:rsidRDefault="00443B62" w:rsidP="00443B62">
      <w:pPr>
        <w:shd w:val="clear" w:color="auto" w:fill="FFFFFF"/>
        <w:spacing w:before="120" w:after="150" w:line="240" w:lineRule="auto"/>
        <w:ind w:firstLine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443B62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L’informazione importante riguardante l’arrivo nella Federazione Russa sia dei cittadini russi, che di quelli stranieri!</w:t>
      </w:r>
    </w:p>
    <w:p w14:paraId="2B97FC62" w14:textId="77777777" w:rsidR="00443B62" w:rsidRPr="00443B62" w:rsidRDefault="00443B62" w:rsidP="00443B62">
      <w:pPr>
        <w:shd w:val="clear" w:color="auto" w:fill="FFFFFF"/>
        <w:spacing w:before="120" w:after="150" w:line="240" w:lineRule="auto"/>
        <w:ind w:firstLine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443B62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 xml:space="preserve">In conformità all’Ordinanza del Principale Medico sanitario della Federazione Russa del 27 luglio 2020 № 22 i cittadini stranieri e apolidi per essere imbarcati al velivolo con destinazione al territorio della Federazione Russa, </w:t>
      </w:r>
      <w:proofErr w:type="spellStart"/>
      <w:r w:rsidRPr="00443B62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nonchè</w:t>
      </w:r>
      <w:proofErr w:type="spellEnd"/>
      <w:r w:rsidRPr="00443B62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 xml:space="preserve"> al fine di transitare attraverso il territorio della Federazione Russa, cosi come per attraversare il confine di Stato della Federazione Russa devono essere in possesso di un certificato medico (in russo o in inglese), comprovante il risultato negativo della prova di laboratorio del materiale su COVID-19 (tampone) con metodo di reazione a catena della polimerasi (</w:t>
      </w:r>
      <w:proofErr w:type="spellStart"/>
      <w:r w:rsidRPr="00443B62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Polymerase</w:t>
      </w:r>
      <w:proofErr w:type="spellEnd"/>
      <w:r w:rsidRPr="00443B62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 xml:space="preserve"> Chain Reaction (PCR)) effettuato non prima di tre giorni di calendario dall'arrivo nel territorio della Federazione Russa.</w:t>
      </w:r>
    </w:p>
    <w:p w14:paraId="00BA160B" w14:textId="77777777" w:rsidR="00443B62" w:rsidRPr="00443B62" w:rsidRDefault="00443B62" w:rsidP="00443B62">
      <w:pPr>
        <w:shd w:val="clear" w:color="auto" w:fill="FFFFFF"/>
        <w:spacing w:before="120" w:after="150" w:line="240" w:lineRule="auto"/>
        <w:ind w:firstLine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443B62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Prima dell'arrivo nel territorio della Federazione Russa al fine di garantire il controllo sanitario nei punti di passaggio attraverso i varchi di confine di Stato della Federazione Russa bisogna compilare il questionario del Viaggiatore in arrivo al territorio della Federazione Russa (il modulo è disponibile sul sito ufficiale di “</w:t>
      </w:r>
      <w:proofErr w:type="spellStart"/>
      <w:r w:rsidRPr="00443B62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Rospotrebnadzor</w:t>
      </w:r>
      <w:proofErr w:type="spellEnd"/>
      <w:r w:rsidRPr="00443B62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”).</w:t>
      </w:r>
    </w:p>
    <w:p w14:paraId="7DEC60AF" w14:textId="77777777" w:rsidR="00443B62" w:rsidRPr="00443B62" w:rsidRDefault="00443B62" w:rsidP="00443B62">
      <w:pPr>
        <w:shd w:val="clear" w:color="auto" w:fill="FFFFFF"/>
        <w:spacing w:before="120" w:after="150" w:line="240" w:lineRule="auto"/>
        <w:ind w:firstLine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443B62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In caso di impossibilità di presentare un certificato medico in russo o in inglese è consentito presentarlo in una lingua ufficiale dello stato del rilascio con la traduzione in russo, la fedeltà di cui all’originale deve essere attestata da un funzionario consolare della Federazione Russa</w:t>
      </w:r>
    </w:p>
    <w:p w14:paraId="70461EB8" w14:textId="77777777" w:rsidR="00443B62" w:rsidRPr="00443B62" w:rsidRDefault="00443B62" w:rsidP="00443B62">
      <w:pPr>
        <w:shd w:val="clear" w:color="auto" w:fill="FFFFFF"/>
        <w:spacing w:before="120" w:after="150" w:line="240" w:lineRule="auto"/>
        <w:ind w:firstLine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443B62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Per i cittadini stranieri e apolidi che arrivano al fine di svolgere attività lavorative è previsto l’obbligo di autoisolamento per un periodo di 14 giorni di calendario dalla data di arrivo nel territorio della Federazione Russa.</w:t>
      </w:r>
    </w:p>
    <w:p w14:paraId="4D157C0B" w14:textId="77777777" w:rsidR="00443B62" w:rsidRPr="00443B62" w:rsidRDefault="00443B62" w:rsidP="00443B62">
      <w:pPr>
        <w:shd w:val="clear" w:color="auto" w:fill="FFFFFF"/>
        <w:spacing w:before="120" w:after="150" w:line="240" w:lineRule="auto"/>
        <w:ind w:firstLine="225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443B62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 </w:t>
      </w:r>
    </w:p>
    <w:p w14:paraId="50DC51F6" w14:textId="77777777" w:rsidR="00E80CDB" w:rsidRDefault="00E80CDB"/>
    <w:sectPr w:rsidR="00E80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62"/>
    <w:rsid w:val="00443B62"/>
    <w:rsid w:val="00E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FA36"/>
  <w15:chartTrackingRefBased/>
  <w15:docId w15:val="{BB9CC434-6D6F-4117-889C-4BD8DEFA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098981861">
          <w:marLeft w:val="375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sa4</dc:creator>
  <cp:keywords/>
  <dc:description/>
  <cp:lastModifiedBy>sa4</cp:lastModifiedBy>
  <cp:revision>1</cp:revision>
  <dcterms:created xsi:type="dcterms:W3CDTF">2020-08-25T14:18:00Z</dcterms:created>
  <dcterms:modified xsi:type="dcterms:W3CDTF">2020-08-25T14:19:00Z</dcterms:modified>
</cp:coreProperties>
</file>